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EB" w:rsidRPr="00FD2D2C" w:rsidRDefault="00FD2D2C" w:rsidP="00FD2D2C">
      <w:pPr>
        <w:jc w:val="center"/>
        <w:rPr>
          <w:rFonts w:ascii="微軟正黑體" w:eastAsia="微軟正黑體" w:hAnsi="微軟正黑體"/>
          <w:b/>
          <w:sz w:val="36"/>
          <w:szCs w:val="36"/>
        </w:rPr>
      </w:pPr>
      <w:bookmarkStart w:id="0" w:name="OLE_LINK1"/>
      <w:bookmarkStart w:id="1" w:name="OLE_LINK2"/>
      <w:r w:rsidRPr="00FD2D2C">
        <w:rPr>
          <w:rFonts w:ascii="微軟正黑體" w:eastAsia="微軟正黑體" w:hAnsi="微軟正黑體" w:hint="eastAsia"/>
          <w:b/>
          <w:sz w:val="36"/>
          <w:szCs w:val="36"/>
        </w:rPr>
        <w:t>政府組態基準設定(GCB)例外原則申請單</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43"/>
        <w:gridCol w:w="1276"/>
        <w:gridCol w:w="1559"/>
        <w:gridCol w:w="1048"/>
        <w:gridCol w:w="1394"/>
      </w:tblGrid>
      <w:tr w:rsidR="008D3AF1" w:rsidRPr="007D0436" w:rsidTr="007D0436">
        <w:tc>
          <w:tcPr>
            <w:tcW w:w="1242" w:type="dxa"/>
          </w:tcPr>
          <w:p w:rsidR="00FD2D2C" w:rsidRPr="007D0436" w:rsidRDefault="00FD2D2C">
            <w:pPr>
              <w:rPr>
                <w:rFonts w:ascii="標楷體" w:eastAsia="標楷體" w:hAnsi="標楷體"/>
              </w:rPr>
            </w:pPr>
            <w:r w:rsidRPr="007D0436">
              <w:rPr>
                <w:rFonts w:ascii="標楷體" w:eastAsia="標楷體" w:hAnsi="標楷體" w:hint="eastAsia"/>
              </w:rPr>
              <w:t>申請日期</w:t>
            </w:r>
          </w:p>
        </w:tc>
        <w:tc>
          <w:tcPr>
            <w:tcW w:w="1843" w:type="dxa"/>
          </w:tcPr>
          <w:p w:rsidR="00FD2D2C" w:rsidRPr="007D0436" w:rsidRDefault="00FD2D2C" w:rsidP="007D0436">
            <w:pPr>
              <w:ind w:firstLineChars="50" w:firstLine="120"/>
              <w:rPr>
                <w:rFonts w:ascii="標楷體" w:eastAsia="標楷體" w:hAnsi="標楷體"/>
              </w:rPr>
            </w:pPr>
            <w:r w:rsidRPr="007D0436">
              <w:rPr>
                <w:rFonts w:ascii="標楷體" w:eastAsia="標楷體" w:hAnsi="標楷體" w:hint="eastAsia"/>
              </w:rPr>
              <w:t xml:space="preserve">  年  月  日</w:t>
            </w:r>
          </w:p>
        </w:tc>
        <w:tc>
          <w:tcPr>
            <w:tcW w:w="1276" w:type="dxa"/>
          </w:tcPr>
          <w:p w:rsidR="00FD2D2C" w:rsidRPr="007D0436" w:rsidRDefault="00FD2D2C">
            <w:pPr>
              <w:rPr>
                <w:rFonts w:ascii="標楷體" w:eastAsia="標楷體" w:hAnsi="標楷體"/>
              </w:rPr>
            </w:pPr>
            <w:r w:rsidRPr="007D0436">
              <w:rPr>
                <w:rFonts w:ascii="標楷體" w:eastAsia="標楷體" w:hAnsi="標楷體" w:hint="eastAsia"/>
              </w:rPr>
              <w:t>申請單位</w:t>
            </w:r>
          </w:p>
        </w:tc>
        <w:tc>
          <w:tcPr>
            <w:tcW w:w="1559" w:type="dxa"/>
          </w:tcPr>
          <w:p w:rsidR="00FD2D2C" w:rsidRPr="007D0436" w:rsidRDefault="00FD2D2C">
            <w:pPr>
              <w:rPr>
                <w:rFonts w:ascii="標楷體" w:eastAsia="標楷體" w:hAnsi="標楷體"/>
              </w:rPr>
            </w:pPr>
          </w:p>
        </w:tc>
        <w:tc>
          <w:tcPr>
            <w:tcW w:w="1048" w:type="dxa"/>
          </w:tcPr>
          <w:p w:rsidR="00FD2D2C" w:rsidRPr="007D0436" w:rsidRDefault="00FD2D2C">
            <w:pPr>
              <w:rPr>
                <w:rFonts w:ascii="標楷體" w:eastAsia="標楷體" w:hAnsi="標楷體"/>
              </w:rPr>
            </w:pPr>
            <w:r w:rsidRPr="007D0436">
              <w:rPr>
                <w:rFonts w:ascii="標楷體" w:eastAsia="標楷體" w:hAnsi="標楷體" w:hint="eastAsia"/>
              </w:rPr>
              <w:t>申請人</w:t>
            </w:r>
          </w:p>
        </w:tc>
        <w:tc>
          <w:tcPr>
            <w:tcW w:w="1394" w:type="dxa"/>
          </w:tcPr>
          <w:p w:rsidR="00FD2D2C" w:rsidRPr="007D0436" w:rsidRDefault="00FD2D2C">
            <w:pPr>
              <w:rPr>
                <w:rFonts w:ascii="標楷體" w:eastAsia="標楷體" w:hAnsi="標楷體"/>
              </w:rPr>
            </w:pPr>
          </w:p>
        </w:tc>
      </w:tr>
    </w:tbl>
    <w:p w:rsidR="00FD2D2C" w:rsidRDefault="00FD2D2C"/>
    <w:p w:rsidR="00FD2D2C" w:rsidRPr="00FD2D2C" w:rsidRDefault="00FD2D2C" w:rsidP="00FD2D2C">
      <w:pPr>
        <w:jc w:val="center"/>
        <w:rPr>
          <w:rFonts w:ascii="微軟正黑體" w:eastAsia="微軟正黑體" w:hAnsi="微軟正黑體"/>
          <w:b/>
        </w:rPr>
      </w:pPr>
      <w:r w:rsidRPr="00FD2D2C">
        <w:rPr>
          <w:rFonts w:ascii="微軟正黑體" w:eastAsia="微軟正黑體" w:hAnsi="微軟正黑體" w:hint="eastAsia"/>
          <w:b/>
        </w:rPr>
        <w:t>例外管理項目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772"/>
        <w:gridCol w:w="1843"/>
        <w:gridCol w:w="992"/>
        <w:gridCol w:w="992"/>
        <w:gridCol w:w="1276"/>
        <w:gridCol w:w="1276"/>
      </w:tblGrid>
      <w:tr w:rsidR="003F6390" w:rsidRPr="007D0436" w:rsidTr="00C206AA">
        <w:tc>
          <w:tcPr>
            <w:tcW w:w="1179" w:type="dxa"/>
            <w:shd w:val="clear" w:color="auto" w:fill="EEECE1" w:themeFill="background2"/>
            <w:vAlign w:val="center"/>
          </w:tcPr>
          <w:p w:rsidR="00FD2D2C" w:rsidRPr="007D0436" w:rsidRDefault="00FD2D2C" w:rsidP="00C206AA">
            <w:pPr>
              <w:jc w:val="center"/>
              <w:rPr>
                <w:rFonts w:ascii="標楷體" w:eastAsia="標楷體" w:hAnsi="標楷體"/>
              </w:rPr>
            </w:pPr>
            <w:r w:rsidRPr="007D0436">
              <w:rPr>
                <w:rFonts w:ascii="標楷體" w:eastAsia="標楷體" w:hAnsi="標楷體" w:hint="eastAsia"/>
              </w:rPr>
              <w:t>項次</w:t>
            </w:r>
          </w:p>
        </w:tc>
        <w:tc>
          <w:tcPr>
            <w:tcW w:w="772" w:type="dxa"/>
            <w:shd w:val="clear" w:color="auto" w:fill="EEECE1" w:themeFill="background2"/>
            <w:vAlign w:val="center"/>
          </w:tcPr>
          <w:p w:rsidR="00FD2D2C" w:rsidRPr="007D0436" w:rsidRDefault="00FD2D2C" w:rsidP="00C206AA">
            <w:pPr>
              <w:jc w:val="center"/>
              <w:rPr>
                <w:rFonts w:ascii="Times New Roman" w:hAnsi="Times New Roman"/>
              </w:rPr>
            </w:pPr>
            <w:r w:rsidRPr="007D0436">
              <w:rPr>
                <w:rFonts w:ascii="Times New Roman" w:hAnsi="Times New Roman"/>
              </w:rPr>
              <w:t>CCE-ID</w:t>
            </w:r>
          </w:p>
        </w:tc>
        <w:tc>
          <w:tcPr>
            <w:tcW w:w="1843" w:type="dxa"/>
            <w:shd w:val="clear" w:color="auto" w:fill="EEECE1" w:themeFill="background2"/>
            <w:vAlign w:val="center"/>
          </w:tcPr>
          <w:p w:rsidR="00FD2D2C" w:rsidRPr="007D0436" w:rsidRDefault="00FD2D2C" w:rsidP="00C206AA">
            <w:pPr>
              <w:jc w:val="center"/>
              <w:rPr>
                <w:rFonts w:ascii="標楷體" w:eastAsia="標楷體" w:hAnsi="標楷體"/>
              </w:rPr>
            </w:pPr>
            <w:r w:rsidRPr="007D0436">
              <w:rPr>
                <w:rFonts w:ascii="標楷體" w:eastAsia="標楷體" w:hAnsi="標楷體" w:hint="eastAsia"/>
              </w:rPr>
              <w:t>規則名稱</w:t>
            </w:r>
          </w:p>
        </w:tc>
        <w:tc>
          <w:tcPr>
            <w:tcW w:w="992" w:type="dxa"/>
            <w:shd w:val="clear" w:color="auto" w:fill="EEECE1" w:themeFill="background2"/>
            <w:vAlign w:val="center"/>
          </w:tcPr>
          <w:p w:rsidR="00FD2D2C" w:rsidRPr="007D0436" w:rsidRDefault="00FD2D2C" w:rsidP="00C206AA">
            <w:pPr>
              <w:jc w:val="center"/>
              <w:rPr>
                <w:rFonts w:ascii="標楷體" w:eastAsia="標楷體" w:hAnsi="標楷體"/>
              </w:rPr>
            </w:pPr>
            <w:r w:rsidRPr="007D0436">
              <w:rPr>
                <w:rFonts w:ascii="標楷體" w:eastAsia="標楷體" w:hAnsi="標楷體" w:hint="eastAsia"/>
              </w:rPr>
              <w:t>基準值</w:t>
            </w:r>
          </w:p>
        </w:tc>
        <w:tc>
          <w:tcPr>
            <w:tcW w:w="992" w:type="dxa"/>
            <w:shd w:val="clear" w:color="auto" w:fill="EEECE1" w:themeFill="background2"/>
            <w:vAlign w:val="center"/>
          </w:tcPr>
          <w:p w:rsidR="00FD2D2C" w:rsidRPr="007D0436" w:rsidRDefault="00FD2D2C" w:rsidP="00C206AA">
            <w:pPr>
              <w:jc w:val="center"/>
              <w:rPr>
                <w:rFonts w:ascii="標楷體" w:eastAsia="標楷體" w:hAnsi="標楷體"/>
              </w:rPr>
            </w:pPr>
            <w:r w:rsidRPr="007D0436">
              <w:rPr>
                <w:rFonts w:ascii="標楷體" w:eastAsia="標楷體" w:hAnsi="標楷體" w:hint="eastAsia"/>
              </w:rPr>
              <w:t>變更值</w:t>
            </w:r>
          </w:p>
        </w:tc>
        <w:tc>
          <w:tcPr>
            <w:tcW w:w="1276" w:type="dxa"/>
            <w:shd w:val="clear" w:color="auto" w:fill="EEECE1" w:themeFill="background2"/>
            <w:vAlign w:val="center"/>
          </w:tcPr>
          <w:p w:rsidR="00FD2D2C" w:rsidRPr="007D0436" w:rsidRDefault="00FD2D2C" w:rsidP="00C206AA">
            <w:pPr>
              <w:jc w:val="center"/>
              <w:rPr>
                <w:rFonts w:ascii="標楷體" w:eastAsia="標楷體" w:hAnsi="標楷體"/>
              </w:rPr>
            </w:pPr>
            <w:r w:rsidRPr="007D0436">
              <w:rPr>
                <w:rFonts w:ascii="標楷體" w:eastAsia="標楷體" w:hAnsi="標楷體" w:hint="eastAsia"/>
              </w:rPr>
              <w:t>變更理由</w:t>
            </w:r>
          </w:p>
        </w:tc>
        <w:tc>
          <w:tcPr>
            <w:tcW w:w="1276" w:type="dxa"/>
            <w:shd w:val="clear" w:color="auto" w:fill="EEECE1" w:themeFill="background2"/>
            <w:vAlign w:val="center"/>
          </w:tcPr>
          <w:p w:rsidR="00FD2D2C" w:rsidRPr="007D0436" w:rsidRDefault="00FD2D2C" w:rsidP="00C206AA">
            <w:pPr>
              <w:jc w:val="center"/>
              <w:rPr>
                <w:rFonts w:ascii="標楷體" w:eastAsia="標楷體" w:hAnsi="標楷體"/>
              </w:rPr>
            </w:pPr>
            <w:r w:rsidRPr="007D0436">
              <w:rPr>
                <w:rFonts w:ascii="標楷體" w:eastAsia="標楷體" w:hAnsi="標楷體" w:hint="eastAsia"/>
              </w:rPr>
              <w:t>配套措施</w:t>
            </w:r>
          </w:p>
        </w:tc>
      </w:tr>
      <w:tr w:rsidR="003F6390" w:rsidRPr="007D0436" w:rsidTr="003F6390">
        <w:tc>
          <w:tcPr>
            <w:tcW w:w="1179" w:type="dxa"/>
            <w:vAlign w:val="center"/>
          </w:tcPr>
          <w:p w:rsidR="00FD2D2C" w:rsidRPr="00CB1800" w:rsidRDefault="00235009" w:rsidP="00CB1800">
            <w:pPr>
              <w:jc w:val="center"/>
              <w:rPr>
                <w:rFonts w:ascii="Times New Roman" w:eastAsia="標楷體" w:hAnsi="Times New Roman"/>
              </w:rPr>
            </w:pPr>
            <w:r w:rsidRPr="00235009">
              <w:rPr>
                <w:rFonts w:ascii="Times New Roman" w:eastAsia="標楷體" w:hAnsi="Times New Roman"/>
              </w:rPr>
              <w:t>Computer Settings</w:t>
            </w:r>
            <w:r>
              <w:rPr>
                <w:rFonts w:ascii="Times New Roman" w:eastAsia="標楷體" w:hAnsi="Times New Roman" w:hint="eastAsia"/>
              </w:rPr>
              <w:t xml:space="preserve"> 137</w:t>
            </w:r>
          </w:p>
        </w:tc>
        <w:tc>
          <w:tcPr>
            <w:tcW w:w="772" w:type="dxa"/>
          </w:tcPr>
          <w:p w:rsidR="00996C2C" w:rsidRPr="007D0436" w:rsidRDefault="00235009" w:rsidP="002267EE">
            <w:pPr>
              <w:jc w:val="center"/>
              <w:rPr>
                <w:rFonts w:ascii="Times New Roman" w:hAnsi="Times New Roman"/>
              </w:rPr>
            </w:pPr>
            <w:r w:rsidRPr="00235009">
              <w:rPr>
                <w:rFonts w:ascii="Times New Roman" w:hAnsi="Times New Roman"/>
              </w:rPr>
              <w:t>CCE-9253-6</w:t>
            </w:r>
          </w:p>
        </w:tc>
        <w:tc>
          <w:tcPr>
            <w:tcW w:w="1843" w:type="dxa"/>
          </w:tcPr>
          <w:p w:rsidR="00FD2D2C" w:rsidRPr="007D0436" w:rsidRDefault="00235009">
            <w:pPr>
              <w:rPr>
                <w:rFonts w:ascii="標楷體" w:eastAsia="標楷體" w:hAnsi="標楷體"/>
              </w:rPr>
            </w:pPr>
            <w:r w:rsidRPr="00235009">
              <w:rPr>
                <w:rFonts w:ascii="標楷體" w:eastAsia="標楷體" w:hAnsi="標楷體" w:hint="eastAsia"/>
              </w:rPr>
              <w:t>從網路存取這台電腦</w:t>
            </w:r>
          </w:p>
        </w:tc>
        <w:tc>
          <w:tcPr>
            <w:tcW w:w="992" w:type="dxa"/>
          </w:tcPr>
          <w:p w:rsidR="00FD2D2C" w:rsidRPr="007D0436" w:rsidRDefault="00235009" w:rsidP="00CB1800">
            <w:pPr>
              <w:jc w:val="center"/>
              <w:rPr>
                <w:rFonts w:ascii="標楷體" w:eastAsia="標楷體" w:hAnsi="標楷體"/>
              </w:rPr>
            </w:pPr>
            <w:r w:rsidRPr="00235009">
              <w:rPr>
                <w:rFonts w:ascii="標楷體" w:eastAsia="標楷體" w:hAnsi="標楷體"/>
              </w:rPr>
              <w:t>Administrators</w:t>
            </w:r>
          </w:p>
        </w:tc>
        <w:tc>
          <w:tcPr>
            <w:tcW w:w="992" w:type="dxa"/>
          </w:tcPr>
          <w:p w:rsidR="00FD2D2C" w:rsidRPr="007D0436" w:rsidRDefault="00235009" w:rsidP="00D32035">
            <w:pPr>
              <w:jc w:val="center"/>
              <w:rPr>
                <w:rFonts w:ascii="標楷體" w:eastAsia="標楷體" w:hAnsi="標楷體"/>
              </w:rPr>
            </w:pPr>
            <w:r w:rsidRPr="00235009">
              <w:rPr>
                <w:rFonts w:ascii="標楷體" w:eastAsia="標楷體" w:hAnsi="標楷體" w:hint="eastAsia"/>
              </w:rPr>
              <w:t>加入user群組</w:t>
            </w:r>
          </w:p>
        </w:tc>
        <w:tc>
          <w:tcPr>
            <w:tcW w:w="1276" w:type="dxa"/>
          </w:tcPr>
          <w:p w:rsidR="00FD2D2C" w:rsidRPr="007D0436" w:rsidRDefault="00235009" w:rsidP="009A1BBB">
            <w:pPr>
              <w:rPr>
                <w:rFonts w:ascii="標楷體" w:eastAsia="標楷體" w:hAnsi="標楷體"/>
              </w:rPr>
            </w:pPr>
            <w:r w:rsidRPr="00235009">
              <w:rPr>
                <w:rFonts w:ascii="標楷體" w:eastAsia="標楷體" w:hAnsi="標楷體" w:hint="eastAsia"/>
              </w:rPr>
              <w:t>電腦桌面RDP無法使用連到VDI</w:t>
            </w:r>
          </w:p>
        </w:tc>
        <w:tc>
          <w:tcPr>
            <w:tcW w:w="1276" w:type="dxa"/>
          </w:tcPr>
          <w:p w:rsidR="00FD2D2C" w:rsidRPr="00890657" w:rsidRDefault="00235009">
            <w:pPr>
              <w:rPr>
                <w:rFonts w:ascii="標楷體" w:eastAsia="標楷體" w:hAnsi="標楷體"/>
              </w:rPr>
            </w:pPr>
            <w:r w:rsidRPr="00235009">
              <w:rPr>
                <w:rFonts w:ascii="標楷體" w:eastAsia="標楷體" w:hAnsi="標楷體" w:hint="eastAsia"/>
              </w:rPr>
              <w:t>為</w:t>
            </w:r>
            <w:proofErr w:type="spellStart"/>
            <w:r w:rsidRPr="00235009">
              <w:rPr>
                <w:rFonts w:ascii="標楷體" w:eastAsia="標楷體" w:hAnsi="標楷體" w:hint="eastAsia"/>
              </w:rPr>
              <w:t>Winodws</w:t>
            </w:r>
            <w:proofErr w:type="spellEnd"/>
            <w:r w:rsidRPr="00235009">
              <w:rPr>
                <w:rFonts w:ascii="標楷體" w:eastAsia="標楷體" w:hAnsi="標楷體" w:hint="eastAsia"/>
              </w:rPr>
              <w:t>作業系統</w:t>
            </w:r>
            <w:proofErr w:type="gramStart"/>
            <w:r w:rsidRPr="00235009">
              <w:rPr>
                <w:rFonts w:ascii="標楷體" w:eastAsia="標楷體" w:hAnsi="標楷體" w:hint="eastAsia"/>
              </w:rPr>
              <w:t>設定值無其它</w:t>
            </w:r>
            <w:proofErr w:type="gramEnd"/>
            <w:r w:rsidRPr="00235009">
              <w:rPr>
                <w:rFonts w:ascii="標楷體" w:eastAsia="標楷體" w:hAnsi="標楷體" w:hint="eastAsia"/>
              </w:rPr>
              <w:t>可作修改。</w:t>
            </w:r>
          </w:p>
        </w:tc>
      </w:tr>
      <w:tr w:rsidR="00D32035" w:rsidRPr="007D0436" w:rsidTr="002267EE">
        <w:tc>
          <w:tcPr>
            <w:tcW w:w="1179" w:type="dxa"/>
            <w:vAlign w:val="center"/>
          </w:tcPr>
          <w:p w:rsidR="00D32035" w:rsidRPr="00CB1800" w:rsidRDefault="009A1BBB" w:rsidP="009A1BBB">
            <w:pPr>
              <w:jc w:val="center"/>
              <w:rPr>
                <w:rFonts w:ascii="Times New Roman" w:eastAsia="標楷體" w:hAnsi="Times New Roman"/>
              </w:rPr>
            </w:pPr>
            <w:r w:rsidRPr="00235009">
              <w:rPr>
                <w:rFonts w:ascii="Times New Roman" w:eastAsia="標楷體" w:hAnsi="Times New Roman"/>
              </w:rPr>
              <w:t>Computer Settings</w:t>
            </w:r>
            <w:r>
              <w:rPr>
                <w:rFonts w:ascii="Times New Roman" w:eastAsia="標楷體" w:hAnsi="Times New Roman" w:hint="eastAsia"/>
              </w:rPr>
              <w:t xml:space="preserve"> 223</w:t>
            </w:r>
          </w:p>
        </w:tc>
        <w:tc>
          <w:tcPr>
            <w:tcW w:w="772" w:type="dxa"/>
          </w:tcPr>
          <w:p w:rsidR="00D32035" w:rsidRPr="007D0436" w:rsidRDefault="009A1BBB" w:rsidP="002267EE">
            <w:pPr>
              <w:jc w:val="center"/>
              <w:rPr>
                <w:rFonts w:ascii="Times New Roman" w:hAnsi="Times New Roman"/>
              </w:rPr>
            </w:pPr>
            <w:r w:rsidRPr="009A1BBB">
              <w:rPr>
                <w:rFonts w:ascii="Times New Roman" w:hAnsi="Times New Roman"/>
              </w:rPr>
              <w:t>CCE-9985-3</w:t>
            </w:r>
          </w:p>
        </w:tc>
        <w:tc>
          <w:tcPr>
            <w:tcW w:w="1843" w:type="dxa"/>
          </w:tcPr>
          <w:p w:rsidR="00D32035" w:rsidRPr="007D0436" w:rsidRDefault="009A1BBB">
            <w:pPr>
              <w:rPr>
                <w:rFonts w:ascii="標楷體" w:eastAsia="標楷體" w:hAnsi="標楷體"/>
              </w:rPr>
            </w:pPr>
            <w:r w:rsidRPr="009A1BBB">
              <w:rPr>
                <w:rFonts w:ascii="標楷體" w:eastAsia="標楷體" w:hAnsi="標楷體" w:hint="eastAsia"/>
              </w:rPr>
              <w:t>允許使用者使用遠端桌面服務從遠端連線</w:t>
            </w:r>
          </w:p>
        </w:tc>
        <w:tc>
          <w:tcPr>
            <w:tcW w:w="992" w:type="dxa"/>
          </w:tcPr>
          <w:p w:rsidR="00D32035" w:rsidRPr="007D0436" w:rsidRDefault="00D32035" w:rsidP="002D46A2">
            <w:pPr>
              <w:jc w:val="center"/>
              <w:rPr>
                <w:rFonts w:ascii="標楷體" w:eastAsia="標楷體" w:hAnsi="標楷體"/>
              </w:rPr>
            </w:pPr>
            <w:r w:rsidRPr="00CB1800">
              <w:rPr>
                <w:rFonts w:ascii="標楷體" w:eastAsia="標楷體" w:hAnsi="標楷體" w:hint="eastAsia"/>
              </w:rPr>
              <w:t>停用</w:t>
            </w:r>
          </w:p>
        </w:tc>
        <w:tc>
          <w:tcPr>
            <w:tcW w:w="992" w:type="dxa"/>
          </w:tcPr>
          <w:p w:rsidR="00D32035" w:rsidRPr="007D0436" w:rsidRDefault="00D32035" w:rsidP="009A1BBB">
            <w:pPr>
              <w:jc w:val="center"/>
              <w:rPr>
                <w:rFonts w:ascii="標楷體" w:eastAsia="標楷體" w:hAnsi="標楷體"/>
              </w:rPr>
            </w:pPr>
            <w:r w:rsidRPr="00D32035">
              <w:rPr>
                <w:rFonts w:ascii="標楷體" w:eastAsia="標楷體" w:hAnsi="標楷體" w:hint="eastAsia"/>
              </w:rPr>
              <w:t>啟用</w:t>
            </w:r>
          </w:p>
        </w:tc>
        <w:tc>
          <w:tcPr>
            <w:tcW w:w="1276" w:type="dxa"/>
            <w:vAlign w:val="center"/>
          </w:tcPr>
          <w:p w:rsidR="00D32035" w:rsidRPr="007D0436" w:rsidRDefault="009A1BBB" w:rsidP="009A1BBB">
            <w:pPr>
              <w:rPr>
                <w:rFonts w:ascii="標楷體" w:eastAsia="標楷體" w:hAnsi="標楷體"/>
              </w:rPr>
            </w:pPr>
            <w:r w:rsidRPr="009A1BBB">
              <w:rPr>
                <w:rFonts w:ascii="標楷體" w:eastAsia="標楷體" w:hAnsi="標楷體" w:hint="eastAsia"/>
              </w:rPr>
              <w:t xml:space="preserve">有Windows </w:t>
            </w:r>
            <w:proofErr w:type="spellStart"/>
            <w:r w:rsidRPr="009A1BBB">
              <w:rPr>
                <w:rFonts w:ascii="標楷體" w:eastAsia="標楷體" w:hAnsi="標楷體" w:hint="eastAsia"/>
              </w:rPr>
              <w:t>xp</w:t>
            </w:r>
            <w:proofErr w:type="spellEnd"/>
            <w:r w:rsidRPr="009A1BBB">
              <w:rPr>
                <w:rFonts w:ascii="標楷體" w:eastAsia="標楷體" w:hAnsi="標楷體" w:hint="eastAsia"/>
              </w:rPr>
              <w:t>系統遠端連線及VDI遠端連線使用需求</w:t>
            </w:r>
          </w:p>
        </w:tc>
        <w:tc>
          <w:tcPr>
            <w:tcW w:w="1276" w:type="dxa"/>
          </w:tcPr>
          <w:p w:rsidR="00D32035" w:rsidRPr="007D0436" w:rsidRDefault="009A1BBB">
            <w:pPr>
              <w:rPr>
                <w:rFonts w:ascii="標楷體" w:eastAsia="標楷體" w:hAnsi="標楷體"/>
              </w:rPr>
            </w:pPr>
            <w:r w:rsidRPr="009A1BBB">
              <w:rPr>
                <w:rFonts w:ascii="標楷體" w:eastAsia="標楷體" w:hAnsi="標楷體" w:hint="eastAsia"/>
              </w:rPr>
              <w:t>為</w:t>
            </w:r>
            <w:proofErr w:type="spellStart"/>
            <w:r w:rsidRPr="009A1BBB">
              <w:rPr>
                <w:rFonts w:ascii="標楷體" w:eastAsia="標楷體" w:hAnsi="標楷體" w:hint="eastAsia"/>
              </w:rPr>
              <w:t>Winodws</w:t>
            </w:r>
            <w:proofErr w:type="spellEnd"/>
            <w:r w:rsidRPr="009A1BBB">
              <w:rPr>
                <w:rFonts w:ascii="標楷體" w:eastAsia="標楷體" w:hAnsi="標楷體" w:hint="eastAsia"/>
              </w:rPr>
              <w:t>作業系統</w:t>
            </w:r>
            <w:proofErr w:type="gramStart"/>
            <w:r w:rsidRPr="009A1BBB">
              <w:rPr>
                <w:rFonts w:ascii="標楷體" w:eastAsia="標楷體" w:hAnsi="標楷體" w:hint="eastAsia"/>
              </w:rPr>
              <w:t>設定值無其它</w:t>
            </w:r>
            <w:proofErr w:type="gramEnd"/>
            <w:r w:rsidRPr="009A1BBB">
              <w:rPr>
                <w:rFonts w:ascii="標楷體" w:eastAsia="標楷體" w:hAnsi="標楷體" w:hint="eastAsia"/>
              </w:rPr>
              <w:t>可作修改。</w:t>
            </w:r>
          </w:p>
        </w:tc>
      </w:tr>
      <w:tr w:rsidR="003F6390" w:rsidRPr="007D0436" w:rsidTr="00307BB9">
        <w:tc>
          <w:tcPr>
            <w:tcW w:w="1179" w:type="dxa"/>
            <w:vAlign w:val="center"/>
          </w:tcPr>
          <w:p w:rsidR="00FD2D2C" w:rsidRPr="00CB1800" w:rsidRDefault="009A1BBB" w:rsidP="009A1BBB">
            <w:pPr>
              <w:jc w:val="center"/>
              <w:rPr>
                <w:rFonts w:ascii="Times New Roman" w:eastAsia="標楷體" w:hAnsi="Times New Roman"/>
              </w:rPr>
            </w:pPr>
            <w:r w:rsidRPr="00235009">
              <w:rPr>
                <w:rFonts w:ascii="Times New Roman" w:eastAsia="標楷體" w:hAnsi="Times New Roman"/>
              </w:rPr>
              <w:t>Computer Settings</w:t>
            </w:r>
            <w:r>
              <w:rPr>
                <w:rFonts w:ascii="Times New Roman" w:eastAsia="標楷體" w:hAnsi="Times New Roman" w:hint="eastAsia"/>
              </w:rPr>
              <w:t xml:space="preserve"> 38</w:t>
            </w:r>
          </w:p>
        </w:tc>
        <w:tc>
          <w:tcPr>
            <w:tcW w:w="772" w:type="dxa"/>
          </w:tcPr>
          <w:p w:rsidR="00FD2D2C" w:rsidRPr="007D0436" w:rsidRDefault="009A1BBB" w:rsidP="00307BB9">
            <w:pPr>
              <w:jc w:val="center"/>
              <w:rPr>
                <w:rFonts w:ascii="Times New Roman" w:hAnsi="Times New Roman"/>
              </w:rPr>
            </w:pPr>
            <w:r w:rsidRPr="009A1BBB">
              <w:rPr>
                <w:rFonts w:ascii="Times New Roman" w:hAnsi="Times New Roman"/>
              </w:rPr>
              <w:t>CCE-8740-3</w:t>
            </w:r>
          </w:p>
        </w:tc>
        <w:tc>
          <w:tcPr>
            <w:tcW w:w="1843" w:type="dxa"/>
          </w:tcPr>
          <w:p w:rsidR="00FD2D2C" w:rsidRPr="007D0436" w:rsidRDefault="009A1BBB">
            <w:pPr>
              <w:rPr>
                <w:rFonts w:ascii="標楷體" w:eastAsia="標楷體" w:hAnsi="標楷體"/>
              </w:rPr>
            </w:pPr>
            <w:r w:rsidRPr="009A1BBB">
              <w:rPr>
                <w:rFonts w:ascii="標楷體" w:eastAsia="標楷體" w:hAnsi="標楷體" w:hint="eastAsia"/>
              </w:rPr>
              <w:t>互動式登入：給登入使用者的訊息本文</w:t>
            </w:r>
          </w:p>
        </w:tc>
        <w:tc>
          <w:tcPr>
            <w:tcW w:w="992" w:type="dxa"/>
          </w:tcPr>
          <w:p w:rsidR="00FD2D2C" w:rsidRPr="007D0436" w:rsidRDefault="009A1BBB" w:rsidP="00D32035">
            <w:pPr>
              <w:jc w:val="center"/>
              <w:rPr>
                <w:rFonts w:ascii="標楷體" w:eastAsia="標楷體" w:hAnsi="標楷體"/>
              </w:rPr>
            </w:pPr>
            <w:r w:rsidRPr="009A1BBB">
              <w:rPr>
                <w:rFonts w:ascii="標楷體" w:eastAsia="標楷體" w:hAnsi="標楷體" w:hint="eastAsia"/>
              </w:rPr>
              <w:t>訊息文字</w:t>
            </w:r>
          </w:p>
        </w:tc>
        <w:tc>
          <w:tcPr>
            <w:tcW w:w="992" w:type="dxa"/>
          </w:tcPr>
          <w:p w:rsidR="00FD2D2C" w:rsidRPr="007D0436" w:rsidRDefault="009A1BBB" w:rsidP="00D32035">
            <w:pPr>
              <w:jc w:val="center"/>
              <w:rPr>
                <w:rFonts w:ascii="標楷體" w:eastAsia="標楷體" w:hAnsi="標楷體"/>
              </w:rPr>
            </w:pPr>
            <w:r w:rsidRPr="009A1BBB">
              <w:rPr>
                <w:rFonts w:ascii="標楷體" w:eastAsia="標楷體" w:hAnsi="標楷體" w:hint="eastAsia"/>
              </w:rPr>
              <w:t>不要設定訊息</w:t>
            </w:r>
          </w:p>
        </w:tc>
        <w:tc>
          <w:tcPr>
            <w:tcW w:w="1276" w:type="dxa"/>
            <w:vAlign w:val="center"/>
          </w:tcPr>
          <w:p w:rsidR="00FD2D2C" w:rsidRPr="007D0436" w:rsidRDefault="009A1BBB" w:rsidP="009A1BBB">
            <w:pPr>
              <w:rPr>
                <w:rFonts w:ascii="標楷體" w:eastAsia="標楷體" w:hAnsi="標楷體"/>
              </w:rPr>
            </w:pPr>
            <w:r w:rsidRPr="009A1BBB">
              <w:rPr>
                <w:rFonts w:ascii="標楷體" w:eastAsia="標楷體" w:hAnsi="標楷體" w:hint="eastAsia"/>
              </w:rPr>
              <w:t>每次開機都會出現，要按確定才可使用非常不方便</w:t>
            </w:r>
          </w:p>
        </w:tc>
        <w:tc>
          <w:tcPr>
            <w:tcW w:w="1276" w:type="dxa"/>
          </w:tcPr>
          <w:p w:rsidR="00FD2D2C" w:rsidRPr="007D0436" w:rsidRDefault="00FD2D2C">
            <w:pPr>
              <w:rPr>
                <w:rFonts w:ascii="標楷體" w:eastAsia="標楷體" w:hAnsi="標楷體"/>
              </w:rPr>
            </w:pPr>
          </w:p>
        </w:tc>
      </w:tr>
      <w:tr w:rsidR="003F6390" w:rsidRPr="007D0436" w:rsidTr="00E67082">
        <w:tc>
          <w:tcPr>
            <w:tcW w:w="1179" w:type="dxa"/>
            <w:vAlign w:val="center"/>
          </w:tcPr>
          <w:p w:rsidR="00FD2D2C" w:rsidRPr="00CB1800" w:rsidRDefault="009A1BBB" w:rsidP="00D32035">
            <w:pPr>
              <w:jc w:val="center"/>
              <w:rPr>
                <w:rFonts w:ascii="Times New Roman" w:eastAsia="標楷體" w:hAnsi="Times New Roman"/>
              </w:rPr>
            </w:pPr>
            <w:r w:rsidRPr="00235009">
              <w:rPr>
                <w:rFonts w:ascii="Times New Roman" w:eastAsia="標楷體" w:hAnsi="Times New Roman"/>
              </w:rPr>
              <w:t>Computer Settings</w:t>
            </w:r>
            <w:r>
              <w:rPr>
                <w:rFonts w:ascii="Times New Roman" w:eastAsia="標楷體" w:hAnsi="Times New Roman" w:hint="eastAsia"/>
              </w:rPr>
              <w:t xml:space="preserve"> 46</w:t>
            </w:r>
          </w:p>
        </w:tc>
        <w:tc>
          <w:tcPr>
            <w:tcW w:w="772" w:type="dxa"/>
          </w:tcPr>
          <w:p w:rsidR="00FD2D2C" w:rsidRPr="007D0436" w:rsidRDefault="009A1BBB" w:rsidP="00307BB9">
            <w:pPr>
              <w:jc w:val="center"/>
              <w:rPr>
                <w:rFonts w:ascii="Times New Roman" w:hAnsi="Times New Roman"/>
              </w:rPr>
            </w:pPr>
            <w:r w:rsidRPr="00D64B7C">
              <w:rPr>
                <w:szCs w:val="24"/>
              </w:rPr>
              <w:t>CCE-9266-8</w:t>
            </w:r>
          </w:p>
        </w:tc>
        <w:tc>
          <w:tcPr>
            <w:tcW w:w="1843" w:type="dxa"/>
          </w:tcPr>
          <w:p w:rsidR="00FD2D2C" w:rsidRPr="007D0436" w:rsidRDefault="009A1BBB">
            <w:pPr>
              <w:rPr>
                <w:rFonts w:ascii="標楷體" w:eastAsia="標楷體" w:hAnsi="標楷體"/>
              </w:rPr>
            </w:pPr>
            <w:r w:rsidRPr="009A1BBB">
              <w:rPr>
                <w:rFonts w:ascii="標楷體" w:eastAsia="標楷體" w:hAnsi="標楷體" w:hint="eastAsia"/>
              </w:rPr>
              <w:t>系統加密編譯：Use FIPS 140 相容加密演算法，包括加密、雜湊以及簽署演算法</w:t>
            </w:r>
          </w:p>
        </w:tc>
        <w:tc>
          <w:tcPr>
            <w:tcW w:w="992" w:type="dxa"/>
          </w:tcPr>
          <w:p w:rsidR="00FD2D2C" w:rsidRPr="007D0436" w:rsidRDefault="00D32035" w:rsidP="009A1BBB">
            <w:pPr>
              <w:jc w:val="center"/>
              <w:rPr>
                <w:rFonts w:ascii="標楷體" w:eastAsia="標楷體" w:hAnsi="標楷體"/>
              </w:rPr>
            </w:pPr>
            <w:r w:rsidRPr="00D32035">
              <w:rPr>
                <w:rFonts w:ascii="標楷體" w:eastAsia="標楷體" w:hAnsi="標楷體" w:hint="eastAsia"/>
              </w:rPr>
              <w:t>啟用</w:t>
            </w:r>
          </w:p>
        </w:tc>
        <w:tc>
          <w:tcPr>
            <w:tcW w:w="992" w:type="dxa"/>
          </w:tcPr>
          <w:p w:rsidR="00FD2D2C" w:rsidRPr="007D0436" w:rsidRDefault="009A1BBB" w:rsidP="00C206AA">
            <w:pPr>
              <w:jc w:val="center"/>
              <w:rPr>
                <w:rFonts w:ascii="標楷體" w:eastAsia="標楷體" w:hAnsi="標楷體"/>
              </w:rPr>
            </w:pPr>
            <w:r w:rsidRPr="00CB1800">
              <w:rPr>
                <w:rFonts w:ascii="標楷體" w:eastAsia="標楷體" w:hAnsi="標楷體" w:hint="eastAsia"/>
              </w:rPr>
              <w:t>停用</w:t>
            </w:r>
          </w:p>
        </w:tc>
        <w:tc>
          <w:tcPr>
            <w:tcW w:w="1276" w:type="dxa"/>
            <w:vAlign w:val="center"/>
          </w:tcPr>
          <w:p w:rsidR="00FD2D2C" w:rsidRPr="007D0436" w:rsidRDefault="009A1BBB" w:rsidP="009A1BBB">
            <w:pPr>
              <w:rPr>
                <w:rFonts w:ascii="標楷體" w:eastAsia="標楷體" w:hAnsi="標楷體"/>
              </w:rPr>
            </w:pPr>
            <w:r w:rsidRPr="009A1BBB">
              <w:rPr>
                <w:rFonts w:ascii="標楷體" w:eastAsia="標楷體" w:hAnsi="標楷體" w:hint="eastAsia"/>
              </w:rPr>
              <w:t>公文電子交換網路系統</w:t>
            </w:r>
            <w:proofErr w:type="spellStart"/>
            <w:r w:rsidRPr="009A1BBB">
              <w:rPr>
                <w:rFonts w:ascii="標楷體" w:eastAsia="標楷體" w:hAnsi="標楷體" w:hint="eastAsia"/>
              </w:rPr>
              <w:t>eClient</w:t>
            </w:r>
            <w:proofErr w:type="spellEnd"/>
            <w:r w:rsidRPr="009A1BBB">
              <w:rPr>
                <w:rFonts w:ascii="標楷體" w:eastAsia="標楷體" w:hAnsi="標楷體" w:hint="eastAsia"/>
              </w:rPr>
              <w:t>及OA系統Client使用需求，需停用此項設定，以維持業務正常運</w:t>
            </w:r>
            <w:r w:rsidRPr="009A1BBB">
              <w:rPr>
                <w:rFonts w:ascii="標楷體" w:eastAsia="標楷體" w:hAnsi="標楷體" w:hint="eastAsia"/>
              </w:rPr>
              <w:lastRenderedPageBreak/>
              <w:t>作</w:t>
            </w:r>
          </w:p>
        </w:tc>
        <w:tc>
          <w:tcPr>
            <w:tcW w:w="1276" w:type="dxa"/>
          </w:tcPr>
          <w:p w:rsidR="00FD2D2C" w:rsidRPr="007D0436" w:rsidRDefault="009A1BBB">
            <w:pPr>
              <w:rPr>
                <w:rFonts w:ascii="標楷體" w:eastAsia="標楷體" w:hAnsi="標楷體"/>
              </w:rPr>
            </w:pPr>
            <w:r w:rsidRPr="009A1BBB">
              <w:rPr>
                <w:rFonts w:ascii="標楷體" w:eastAsia="標楷體" w:hAnsi="標楷體" w:hint="eastAsia"/>
              </w:rPr>
              <w:lastRenderedPageBreak/>
              <w:t>公文電子交換系統係為下授軟體,本中心無法自行修改相關程式。未來相關AP系統重新開發時,會</w:t>
            </w:r>
            <w:r w:rsidRPr="009A1BBB">
              <w:rPr>
                <w:rFonts w:ascii="標楷體" w:eastAsia="標楷體" w:hAnsi="標楷體" w:hint="eastAsia"/>
              </w:rPr>
              <w:lastRenderedPageBreak/>
              <w:t>將</w:t>
            </w:r>
            <w:proofErr w:type="gramStart"/>
            <w:r w:rsidRPr="009A1BBB">
              <w:rPr>
                <w:rFonts w:ascii="標楷體" w:eastAsia="標楷體" w:hAnsi="標楷體" w:hint="eastAsia"/>
              </w:rPr>
              <w:t>”</w:t>
            </w:r>
            <w:proofErr w:type="gramEnd"/>
            <w:r w:rsidRPr="009A1BBB">
              <w:rPr>
                <w:rFonts w:ascii="標楷體" w:eastAsia="標楷體" w:hAnsi="標楷體" w:hint="eastAsia"/>
              </w:rPr>
              <w:t>支援TLS加密</w:t>
            </w:r>
            <w:proofErr w:type="gramStart"/>
            <w:r w:rsidRPr="009A1BBB">
              <w:rPr>
                <w:rFonts w:ascii="標楷體" w:eastAsia="標楷體" w:hAnsi="標楷體" w:hint="eastAsia"/>
              </w:rPr>
              <w:t>”</w:t>
            </w:r>
            <w:proofErr w:type="gramEnd"/>
            <w:r w:rsidRPr="009A1BBB">
              <w:rPr>
                <w:rFonts w:ascii="標楷體" w:eastAsia="標楷體" w:hAnsi="標楷體" w:hint="eastAsia"/>
              </w:rPr>
              <w:t>列為採購規格。</w:t>
            </w:r>
          </w:p>
        </w:tc>
      </w:tr>
      <w:tr w:rsidR="009A1BBB" w:rsidRPr="007D0436" w:rsidTr="00E67082">
        <w:tc>
          <w:tcPr>
            <w:tcW w:w="1179" w:type="dxa"/>
            <w:vAlign w:val="center"/>
          </w:tcPr>
          <w:p w:rsidR="00822396" w:rsidRDefault="00822396" w:rsidP="00822396">
            <w:pPr>
              <w:jc w:val="center"/>
              <w:rPr>
                <w:rFonts w:ascii="Times New Roman" w:eastAsia="標楷體" w:hAnsi="Times New Roman" w:hint="eastAsia"/>
              </w:rPr>
            </w:pPr>
            <w:r w:rsidRPr="00822396">
              <w:rPr>
                <w:rFonts w:ascii="Times New Roman" w:eastAsia="標楷體" w:hAnsi="Times New Roman"/>
              </w:rPr>
              <w:lastRenderedPageBreak/>
              <w:t>Firewall Settings</w:t>
            </w:r>
          </w:p>
          <w:p w:rsidR="009A1BBB" w:rsidRPr="00235009" w:rsidRDefault="00822396" w:rsidP="00822396">
            <w:pPr>
              <w:jc w:val="center"/>
              <w:rPr>
                <w:rFonts w:ascii="Times New Roman" w:eastAsia="標楷體" w:hAnsi="Times New Roman"/>
              </w:rPr>
            </w:pPr>
            <w:r>
              <w:rPr>
                <w:rFonts w:ascii="Times New Roman" w:eastAsia="標楷體" w:hAnsi="Times New Roman" w:hint="eastAsia"/>
              </w:rPr>
              <w:t>7</w:t>
            </w:r>
          </w:p>
        </w:tc>
        <w:tc>
          <w:tcPr>
            <w:tcW w:w="772" w:type="dxa"/>
          </w:tcPr>
          <w:p w:rsidR="009A1BBB" w:rsidRPr="00D64B7C" w:rsidRDefault="00822396" w:rsidP="00307BB9">
            <w:pPr>
              <w:jc w:val="center"/>
              <w:rPr>
                <w:szCs w:val="24"/>
              </w:rPr>
            </w:pPr>
            <w:r w:rsidRPr="00822396">
              <w:rPr>
                <w:szCs w:val="24"/>
              </w:rPr>
              <w:t>CCE-9620-6</w:t>
            </w:r>
          </w:p>
        </w:tc>
        <w:tc>
          <w:tcPr>
            <w:tcW w:w="1843" w:type="dxa"/>
          </w:tcPr>
          <w:p w:rsidR="009A1BBB" w:rsidRPr="009A1BBB" w:rsidRDefault="00822396">
            <w:pPr>
              <w:rPr>
                <w:rFonts w:ascii="標楷體" w:eastAsia="標楷體" w:hAnsi="標楷體" w:hint="eastAsia"/>
              </w:rPr>
            </w:pPr>
            <w:r w:rsidRPr="00822396">
              <w:rPr>
                <w:rFonts w:ascii="標楷體" w:eastAsia="標楷體" w:hAnsi="標楷體" w:hint="eastAsia"/>
              </w:rPr>
              <w:t>網域設定檔：輸入連線</w:t>
            </w:r>
          </w:p>
        </w:tc>
        <w:tc>
          <w:tcPr>
            <w:tcW w:w="992" w:type="dxa"/>
          </w:tcPr>
          <w:p w:rsidR="009A1BBB" w:rsidRPr="00D32035" w:rsidRDefault="00822396" w:rsidP="009A1BBB">
            <w:pPr>
              <w:jc w:val="center"/>
              <w:rPr>
                <w:rFonts w:ascii="標楷體" w:eastAsia="標楷體" w:hAnsi="標楷體" w:hint="eastAsia"/>
              </w:rPr>
            </w:pPr>
            <w:r w:rsidRPr="00822396">
              <w:rPr>
                <w:rFonts w:ascii="標楷體" w:eastAsia="標楷體" w:hAnsi="標楷體" w:hint="eastAsia"/>
              </w:rPr>
              <w:t>封鎖</w:t>
            </w:r>
          </w:p>
        </w:tc>
        <w:tc>
          <w:tcPr>
            <w:tcW w:w="992" w:type="dxa"/>
          </w:tcPr>
          <w:p w:rsidR="009A1BBB" w:rsidRPr="00CB1800" w:rsidRDefault="00822396" w:rsidP="00C206AA">
            <w:pPr>
              <w:jc w:val="center"/>
              <w:rPr>
                <w:rFonts w:ascii="標楷體" w:eastAsia="標楷體" w:hAnsi="標楷體" w:hint="eastAsia"/>
              </w:rPr>
            </w:pPr>
            <w:r w:rsidRPr="00822396">
              <w:rPr>
                <w:rFonts w:ascii="標楷體" w:eastAsia="標楷體" w:hAnsi="標楷體" w:hint="eastAsia"/>
              </w:rPr>
              <w:t>不封鎖</w:t>
            </w:r>
          </w:p>
        </w:tc>
        <w:tc>
          <w:tcPr>
            <w:tcW w:w="1276" w:type="dxa"/>
            <w:vAlign w:val="center"/>
          </w:tcPr>
          <w:p w:rsidR="009A1BBB" w:rsidRPr="009A1BBB" w:rsidRDefault="00822396" w:rsidP="009A1BBB">
            <w:pPr>
              <w:rPr>
                <w:rFonts w:ascii="標楷體" w:eastAsia="標楷體" w:hAnsi="標楷體" w:hint="eastAsia"/>
              </w:rPr>
            </w:pPr>
            <w:r w:rsidRPr="00822396">
              <w:rPr>
                <w:rFonts w:ascii="標楷體" w:eastAsia="標楷體" w:hAnsi="標楷體" w:hint="eastAsia"/>
              </w:rPr>
              <w:t xml:space="preserve">有Windows </w:t>
            </w:r>
            <w:proofErr w:type="spellStart"/>
            <w:r w:rsidRPr="00822396">
              <w:rPr>
                <w:rFonts w:ascii="標楷體" w:eastAsia="標楷體" w:hAnsi="標楷體" w:hint="eastAsia"/>
              </w:rPr>
              <w:t>xp</w:t>
            </w:r>
            <w:proofErr w:type="spellEnd"/>
            <w:r w:rsidRPr="00822396">
              <w:rPr>
                <w:rFonts w:ascii="標楷體" w:eastAsia="標楷體" w:hAnsi="標楷體" w:hint="eastAsia"/>
              </w:rPr>
              <w:t>系統遠端連線及VDI遠端連線使用需求，需開啟部分輸入連線設定，以維持業務正常運作。</w:t>
            </w:r>
          </w:p>
        </w:tc>
        <w:tc>
          <w:tcPr>
            <w:tcW w:w="1276" w:type="dxa"/>
          </w:tcPr>
          <w:p w:rsidR="009A1BBB" w:rsidRPr="009A1BBB" w:rsidRDefault="00822396">
            <w:pPr>
              <w:rPr>
                <w:rFonts w:ascii="標楷體" w:eastAsia="標楷體" w:hAnsi="標楷體" w:hint="eastAsia"/>
              </w:rPr>
            </w:pPr>
            <w:r w:rsidRPr="00822396">
              <w:rPr>
                <w:rFonts w:ascii="標楷體" w:eastAsia="標楷體" w:hAnsi="標楷體" w:hint="eastAsia"/>
              </w:rPr>
              <w:t>為</w:t>
            </w:r>
            <w:proofErr w:type="spellStart"/>
            <w:r w:rsidRPr="00822396">
              <w:rPr>
                <w:rFonts w:ascii="標楷體" w:eastAsia="標楷體" w:hAnsi="標楷體" w:hint="eastAsia"/>
              </w:rPr>
              <w:t>Winodws</w:t>
            </w:r>
            <w:proofErr w:type="spellEnd"/>
            <w:r w:rsidRPr="00822396">
              <w:rPr>
                <w:rFonts w:ascii="標楷體" w:eastAsia="標楷體" w:hAnsi="標楷體" w:hint="eastAsia"/>
              </w:rPr>
              <w:t>作業系統</w:t>
            </w:r>
            <w:proofErr w:type="gramStart"/>
            <w:r w:rsidRPr="00822396">
              <w:rPr>
                <w:rFonts w:ascii="標楷體" w:eastAsia="標楷體" w:hAnsi="標楷體" w:hint="eastAsia"/>
              </w:rPr>
              <w:t>設定值無其它</w:t>
            </w:r>
            <w:proofErr w:type="gramEnd"/>
            <w:r w:rsidRPr="00822396">
              <w:rPr>
                <w:rFonts w:ascii="標楷體" w:eastAsia="標楷體" w:hAnsi="標楷體" w:hint="eastAsia"/>
              </w:rPr>
              <w:t>可作修改。</w:t>
            </w:r>
          </w:p>
        </w:tc>
      </w:tr>
      <w:tr w:rsidR="009A1BBB" w:rsidRPr="007D0436" w:rsidTr="00E67082">
        <w:tc>
          <w:tcPr>
            <w:tcW w:w="1179" w:type="dxa"/>
            <w:vAlign w:val="center"/>
          </w:tcPr>
          <w:p w:rsidR="009A1BBB" w:rsidRPr="00235009" w:rsidRDefault="00822396" w:rsidP="00D32035">
            <w:pPr>
              <w:jc w:val="center"/>
              <w:rPr>
                <w:rFonts w:ascii="Times New Roman" w:eastAsia="標楷體" w:hAnsi="Times New Roman"/>
              </w:rPr>
            </w:pPr>
            <w:r w:rsidRPr="00822396">
              <w:rPr>
                <w:rFonts w:ascii="Times New Roman" w:eastAsia="標楷體" w:hAnsi="Times New Roman"/>
              </w:rPr>
              <w:t>Internet Explorer</w:t>
            </w:r>
            <w:r>
              <w:rPr>
                <w:rFonts w:ascii="Times New Roman" w:eastAsia="標楷體" w:hAnsi="Times New Roman" w:hint="eastAsia"/>
              </w:rPr>
              <w:t xml:space="preserve"> 18</w:t>
            </w:r>
          </w:p>
        </w:tc>
        <w:tc>
          <w:tcPr>
            <w:tcW w:w="772" w:type="dxa"/>
          </w:tcPr>
          <w:p w:rsidR="009A1BBB" w:rsidRPr="00D64B7C" w:rsidRDefault="00822396" w:rsidP="00307BB9">
            <w:pPr>
              <w:jc w:val="center"/>
              <w:rPr>
                <w:szCs w:val="24"/>
              </w:rPr>
            </w:pPr>
            <w:r w:rsidRPr="00822396">
              <w:rPr>
                <w:szCs w:val="24"/>
              </w:rPr>
              <w:t>CCE-9905-1</w:t>
            </w:r>
          </w:p>
        </w:tc>
        <w:tc>
          <w:tcPr>
            <w:tcW w:w="1843" w:type="dxa"/>
          </w:tcPr>
          <w:p w:rsidR="009A1BBB" w:rsidRPr="009A1BBB" w:rsidRDefault="00822396">
            <w:pPr>
              <w:rPr>
                <w:rFonts w:ascii="標楷體" w:eastAsia="標楷體" w:hAnsi="標楷體" w:hint="eastAsia"/>
              </w:rPr>
            </w:pPr>
            <w:r w:rsidRPr="00822396">
              <w:rPr>
                <w:rFonts w:ascii="標楷體" w:eastAsia="標楷體" w:hAnsi="標楷體" w:hint="eastAsia"/>
              </w:rPr>
              <w:t>允許其他廠商瀏覽器延伸</w:t>
            </w:r>
          </w:p>
        </w:tc>
        <w:tc>
          <w:tcPr>
            <w:tcW w:w="992" w:type="dxa"/>
          </w:tcPr>
          <w:p w:rsidR="009A1BBB" w:rsidRPr="00D32035" w:rsidRDefault="00822396" w:rsidP="009A1BBB">
            <w:pPr>
              <w:jc w:val="center"/>
              <w:rPr>
                <w:rFonts w:ascii="標楷體" w:eastAsia="標楷體" w:hAnsi="標楷體" w:hint="eastAsia"/>
              </w:rPr>
            </w:pPr>
            <w:r w:rsidRPr="00822396">
              <w:rPr>
                <w:rFonts w:ascii="標楷體" w:eastAsia="標楷體" w:hAnsi="標楷體" w:hint="eastAsia"/>
              </w:rPr>
              <w:t>停用</w:t>
            </w:r>
          </w:p>
        </w:tc>
        <w:tc>
          <w:tcPr>
            <w:tcW w:w="992" w:type="dxa"/>
          </w:tcPr>
          <w:p w:rsidR="009A1BBB" w:rsidRPr="00CB1800" w:rsidRDefault="00822396" w:rsidP="00C206AA">
            <w:pPr>
              <w:jc w:val="center"/>
              <w:rPr>
                <w:rFonts w:ascii="標楷體" w:eastAsia="標楷體" w:hAnsi="標楷體" w:hint="eastAsia"/>
              </w:rPr>
            </w:pPr>
            <w:r w:rsidRPr="00822396">
              <w:rPr>
                <w:rFonts w:ascii="標楷體" w:eastAsia="標楷體" w:hAnsi="標楷體" w:hint="eastAsia"/>
              </w:rPr>
              <w:t>啟用</w:t>
            </w:r>
          </w:p>
        </w:tc>
        <w:tc>
          <w:tcPr>
            <w:tcW w:w="1276" w:type="dxa"/>
            <w:vAlign w:val="center"/>
          </w:tcPr>
          <w:p w:rsidR="009A1BBB" w:rsidRPr="009A1BBB" w:rsidRDefault="00822396" w:rsidP="009A1BBB">
            <w:pPr>
              <w:rPr>
                <w:rFonts w:ascii="標楷體" w:eastAsia="標楷體" w:hAnsi="標楷體" w:hint="eastAsia"/>
              </w:rPr>
            </w:pPr>
            <w:r w:rsidRPr="00822396">
              <w:rPr>
                <w:rFonts w:ascii="標楷體" w:eastAsia="標楷體" w:hAnsi="標楷體" w:hint="eastAsia"/>
              </w:rPr>
              <w:t>單一登入系統有使用需求，不可停用此項設定，以維持單一登入系統正常運作。</w:t>
            </w:r>
          </w:p>
        </w:tc>
        <w:tc>
          <w:tcPr>
            <w:tcW w:w="1276" w:type="dxa"/>
          </w:tcPr>
          <w:p w:rsidR="009A1BBB" w:rsidRPr="009A1BBB" w:rsidRDefault="00822396">
            <w:pPr>
              <w:rPr>
                <w:rFonts w:ascii="標楷體" w:eastAsia="標楷體" w:hAnsi="標楷體" w:hint="eastAsia"/>
              </w:rPr>
            </w:pPr>
            <w:r w:rsidRPr="00822396">
              <w:rPr>
                <w:rFonts w:ascii="標楷體" w:eastAsia="標楷體" w:hAnsi="標楷體" w:hint="eastAsia"/>
              </w:rPr>
              <w:t>己請維護廠商訽問國外原廠是否可以解決。</w:t>
            </w:r>
          </w:p>
        </w:tc>
      </w:tr>
      <w:tr w:rsidR="009A1BBB" w:rsidRPr="007D0436" w:rsidTr="00E67082">
        <w:tc>
          <w:tcPr>
            <w:tcW w:w="1179" w:type="dxa"/>
            <w:vAlign w:val="center"/>
          </w:tcPr>
          <w:p w:rsidR="009A1BBB" w:rsidRPr="00235009" w:rsidRDefault="00822396" w:rsidP="00D32035">
            <w:pPr>
              <w:jc w:val="center"/>
              <w:rPr>
                <w:rFonts w:ascii="Times New Roman" w:eastAsia="標楷體" w:hAnsi="Times New Roman"/>
              </w:rPr>
            </w:pPr>
            <w:r w:rsidRPr="00822396">
              <w:rPr>
                <w:rFonts w:ascii="Times New Roman" w:eastAsia="標楷體" w:hAnsi="Times New Roman"/>
              </w:rPr>
              <w:t>Internet Explorer</w:t>
            </w:r>
            <w:r>
              <w:rPr>
                <w:rFonts w:ascii="Times New Roman" w:eastAsia="標楷體" w:hAnsi="Times New Roman" w:hint="eastAsia"/>
              </w:rPr>
              <w:t xml:space="preserve"> 53</w:t>
            </w:r>
          </w:p>
        </w:tc>
        <w:tc>
          <w:tcPr>
            <w:tcW w:w="772" w:type="dxa"/>
          </w:tcPr>
          <w:p w:rsidR="009A1BBB" w:rsidRPr="00D64B7C" w:rsidRDefault="00822396" w:rsidP="00307BB9">
            <w:pPr>
              <w:jc w:val="center"/>
              <w:rPr>
                <w:szCs w:val="24"/>
              </w:rPr>
            </w:pPr>
            <w:r w:rsidRPr="00822396">
              <w:rPr>
                <w:szCs w:val="24"/>
              </w:rPr>
              <w:t>CCE-9882-2</w:t>
            </w:r>
          </w:p>
        </w:tc>
        <w:tc>
          <w:tcPr>
            <w:tcW w:w="1843" w:type="dxa"/>
          </w:tcPr>
          <w:p w:rsidR="009A1BBB" w:rsidRPr="009A1BBB" w:rsidRDefault="00822396" w:rsidP="00822396">
            <w:pPr>
              <w:rPr>
                <w:rFonts w:ascii="標楷體" w:eastAsia="標楷體" w:hAnsi="標楷體" w:hint="eastAsia"/>
              </w:rPr>
            </w:pPr>
            <w:r w:rsidRPr="00822396">
              <w:rPr>
                <w:rFonts w:ascii="標楷體" w:eastAsia="標楷體" w:hAnsi="標楷體" w:hint="eastAsia"/>
              </w:rPr>
              <w:t>允許由指令碼起始沒有大小或位置限制的視窗</w:t>
            </w:r>
            <w:r>
              <w:rPr>
                <w:rFonts w:ascii="標楷體" w:eastAsia="標楷體" w:hAnsi="標楷體" w:hint="eastAsia"/>
              </w:rPr>
              <w:t>-</w:t>
            </w:r>
            <w:r w:rsidRPr="00822396">
              <w:rPr>
                <w:rFonts w:ascii="標楷體" w:eastAsia="標楷體" w:hAnsi="標楷體" w:hint="eastAsia"/>
              </w:rPr>
              <w:t>網際網路區域</w:t>
            </w:r>
          </w:p>
        </w:tc>
        <w:tc>
          <w:tcPr>
            <w:tcW w:w="992" w:type="dxa"/>
          </w:tcPr>
          <w:p w:rsidR="009A1BBB" w:rsidRPr="00822396" w:rsidRDefault="00822396" w:rsidP="009A1BBB">
            <w:pPr>
              <w:jc w:val="center"/>
              <w:rPr>
                <w:rFonts w:ascii="標楷體" w:eastAsia="標楷體" w:hAnsi="標楷體" w:hint="eastAsia"/>
              </w:rPr>
            </w:pPr>
            <w:r w:rsidRPr="00822396">
              <w:rPr>
                <w:rFonts w:ascii="標楷體" w:eastAsia="標楷體" w:hAnsi="標楷體" w:hint="eastAsia"/>
              </w:rPr>
              <w:t>停用</w:t>
            </w:r>
          </w:p>
        </w:tc>
        <w:tc>
          <w:tcPr>
            <w:tcW w:w="992" w:type="dxa"/>
          </w:tcPr>
          <w:p w:rsidR="009A1BBB" w:rsidRPr="00CB1800" w:rsidRDefault="00822396" w:rsidP="00C206AA">
            <w:pPr>
              <w:jc w:val="center"/>
              <w:rPr>
                <w:rFonts w:ascii="標楷體" w:eastAsia="標楷體" w:hAnsi="標楷體" w:hint="eastAsia"/>
              </w:rPr>
            </w:pPr>
            <w:r w:rsidRPr="00822396">
              <w:rPr>
                <w:rFonts w:ascii="標楷體" w:eastAsia="標楷體" w:hAnsi="標楷體" w:hint="eastAsia"/>
              </w:rPr>
              <w:t>啟用</w:t>
            </w:r>
          </w:p>
        </w:tc>
        <w:tc>
          <w:tcPr>
            <w:tcW w:w="1276" w:type="dxa"/>
            <w:vAlign w:val="center"/>
          </w:tcPr>
          <w:p w:rsidR="009A1BBB" w:rsidRPr="009A1BBB" w:rsidRDefault="00822396" w:rsidP="009A1BBB">
            <w:pPr>
              <w:rPr>
                <w:rFonts w:ascii="標楷體" w:eastAsia="標楷體" w:hAnsi="標楷體" w:hint="eastAsia"/>
              </w:rPr>
            </w:pPr>
            <w:r w:rsidRPr="00822396">
              <w:rPr>
                <w:rFonts w:ascii="標楷體" w:eastAsia="標楷體" w:hAnsi="標楷體" w:hint="eastAsia"/>
              </w:rPr>
              <w:t>電子報產生機制，會由指令碼產生未指定大小或位置限制的視窗來處理臨時電子報檔案寫入本機資料</w:t>
            </w:r>
            <w:r w:rsidRPr="00822396">
              <w:rPr>
                <w:rFonts w:ascii="標楷體" w:eastAsia="標楷體" w:hAnsi="標楷體" w:hint="eastAsia"/>
              </w:rPr>
              <w:lastRenderedPageBreak/>
              <w:t>夾的機制</w:t>
            </w:r>
          </w:p>
        </w:tc>
        <w:tc>
          <w:tcPr>
            <w:tcW w:w="1276" w:type="dxa"/>
          </w:tcPr>
          <w:p w:rsidR="009A1BBB" w:rsidRPr="009A1BBB" w:rsidRDefault="00822396">
            <w:pPr>
              <w:rPr>
                <w:rFonts w:ascii="標楷體" w:eastAsia="標楷體" w:hAnsi="標楷體" w:hint="eastAsia"/>
              </w:rPr>
            </w:pPr>
            <w:r w:rsidRPr="00822396">
              <w:rPr>
                <w:rFonts w:ascii="標楷體" w:eastAsia="標楷體" w:hAnsi="標楷體" w:hint="eastAsia"/>
              </w:rPr>
              <w:lastRenderedPageBreak/>
              <w:t>調整電子報附件寫入機制。</w:t>
            </w:r>
          </w:p>
        </w:tc>
      </w:tr>
      <w:tr w:rsidR="00822396" w:rsidRPr="007D0436" w:rsidTr="00E67082">
        <w:tc>
          <w:tcPr>
            <w:tcW w:w="1179" w:type="dxa"/>
            <w:vAlign w:val="center"/>
          </w:tcPr>
          <w:p w:rsidR="00822396" w:rsidRPr="00235009" w:rsidRDefault="00822396" w:rsidP="00D32035">
            <w:pPr>
              <w:jc w:val="center"/>
              <w:rPr>
                <w:rFonts w:ascii="Times New Roman" w:eastAsia="標楷體" w:hAnsi="Times New Roman"/>
              </w:rPr>
            </w:pPr>
            <w:r w:rsidRPr="00822396">
              <w:rPr>
                <w:rFonts w:ascii="Times New Roman" w:eastAsia="標楷體" w:hAnsi="Times New Roman"/>
              </w:rPr>
              <w:lastRenderedPageBreak/>
              <w:t>Internet Explorer</w:t>
            </w:r>
            <w:r>
              <w:rPr>
                <w:rFonts w:ascii="Times New Roman" w:eastAsia="標楷體" w:hAnsi="Times New Roman" w:hint="eastAsia"/>
              </w:rPr>
              <w:t xml:space="preserve"> 94</w:t>
            </w:r>
          </w:p>
        </w:tc>
        <w:tc>
          <w:tcPr>
            <w:tcW w:w="772" w:type="dxa"/>
          </w:tcPr>
          <w:p w:rsidR="00822396" w:rsidRPr="00D64B7C" w:rsidRDefault="00822396" w:rsidP="00307BB9">
            <w:pPr>
              <w:jc w:val="center"/>
              <w:rPr>
                <w:szCs w:val="24"/>
              </w:rPr>
            </w:pPr>
            <w:r w:rsidRPr="00822396">
              <w:rPr>
                <w:szCs w:val="24"/>
              </w:rPr>
              <w:t>CCE-9792-3</w:t>
            </w:r>
          </w:p>
        </w:tc>
        <w:tc>
          <w:tcPr>
            <w:tcW w:w="1843" w:type="dxa"/>
          </w:tcPr>
          <w:p w:rsidR="00822396" w:rsidRPr="009A1BBB" w:rsidRDefault="00822396" w:rsidP="00822396">
            <w:pPr>
              <w:rPr>
                <w:rFonts w:ascii="標楷體" w:eastAsia="標楷體" w:hAnsi="標楷體" w:hint="eastAsia"/>
              </w:rPr>
            </w:pPr>
            <w:r w:rsidRPr="00822396">
              <w:rPr>
                <w:rFonts w:ascii="標楷體" w:eastAsia="標楷體" w:hAnsi="標楷體" w:hint="eastAsia"/>
              </w:rPr>
              <w:t>執行 ActiveX 控制項及外掛程式-受限制的網站區域</w:t>
            </w:r>
          </w:p>
        </w:tc>
        <w:tc>
          <w:tcPr>
            <w:tcW w:w="992" w:type="dxa"/>
          </w:tcPr>
          <w:p w:rsidR="00822396" w:rsidRPr="00D32035" w:rsidRDefault="00822396" w:rsidP="009A1BBB">
            <w:pPr>
              <w:jc w:val="center"/>
              <w:rPr>
                <w:rFonts w:ascii="標楷體" w:eastAsia="標楷體" w:hAnsi="標楷體" w:hint="eastAsia"/>
              </w:rPr>
            </w:pPr>
            <w:r w:rsidRPr="00822396">
              <w:rPr>
                <w:rFonts w:ascii="標楷體" w:eastAsia="標楷體" w:hAnsi="標楷體" w:hint="eastAsia"/>
              </w:rPr>
              <w:t>停用</w:t>
            </w:r>
          </w:p>
        </w:tc>
        <w:tc>
          <w:tcPr>
            <w:tcW w:w="992" w:type="dxa"/>
          </w:tcPr>
          <w:p w:rsidR="00822396" w:rsidRPr="00CB1800" w:rsidRDefault="00822396" w:rsidP="00C206AA">
            <w:pPr>
              <w:jc w:val="center"/>
              <w:rPr>
                <w:rFonts w:ascii="標楷體" w:eastAsia="標楷體" w:hAnsi="標楷體" w:hint="eastAsia"/>
              </w:rPr>
            </w:pPr>
            <w:r w:rsidRPr="00822396">
              <w:rPr>
                <w:rFonts w:ascii="標楷體" w:eastAsia="標楷體" w:hAnsi="標楷體" w:hint="eastAsia"/>
              </w:rPr>
              <w:t>啟用</w:t>
            </w:r>
          </w:p>
        </w:tc>
        <w:tc>
          <w:tcPr>
            <w:tcW w:w="1276" w:type="dxa"/>
            <w:vAlign w:val="center"/>
          </w:tcPr>
          <w:p w:rsidR="00822396" w:rsidRPr="00822396" w:rsidRDefault="00822396" w:rsidP="00822396">
            <w:pPr>
              <w:rPr>
                <w:rFonts w:ascii="標楷體" w:eastAsia="標楷體" w:hAnsi="標楷體" w:hint="eastAsia"/>
              </w:rPr>
            </w:pPr>
            <w:r w:rsidRPr="00822396">
              <w:rPr>
                <w:rFonts w:ascii="標楷體" w:eastAsia="標楷體" w:hAnsi="標楷體" w:hint="eastAsia"/>
              </w:rPr>
              <w:t>1. 公司登記管理作業</w:t>
            </w:r>
            <w:proofErr w:type="gramStart"/>
            <w:r w:rsidRPr="00822396">
              <w:rPr>
                <w:rFonts w:ascii="標楷體" w:eastAsia="標楷體" w:hAnsi="標楷體" w:hint="eastAsia"/>
              </w:rPr>
              <w:t>之函稿維護</w:t>
            </w:r>
            <w:proofErr w:type="gramEnd"/>
            <w:r w:rsidRPr="00822396">
              <w:rPr>
                <w:rFonts w:ascii="標楷體" w:eastAsia="標楷體" w:hAnsi="標楷體" w:hint="eastAsia"/>
              </w:rPr>
              <w:t xml:space="preserve">作業，需使用ActiveX </w:t>
            </w:r>
            <w:proofErr w:type="gramStart"/>
            <w:r w:rsidRPr="00822396">
              <w:rPr>
                <w:rFonts w:ascii="標楷體" w:eastAsia="標楷體" w:hAnsi="標楷體" w:hint="eastAsia"/>
              </w:rPr>
              <w:t>控制項函稿元件</w:t>
            </w:r>
            <w:proofErr w:type="gramEnd"/>
            <w:r w:rsidRPr="00822396">
              <w:rPr>
                <w:rFonts w:ascii="標楷體" w:eastAsia="標楷體" w:hAnsi="標楷體" w:hint="eastAsia"/>
              </w:rPr>
              <w:t>。</w:t>
            </w:r>
          </w:p>
          <w:p w:rsidR="00822396" w:rsidRPr="009A1BBB" w:rsidRDefault="00822396" w:rsidP="00822396">
            <w:pPr>
              <w:rPr>
                <w:rFonts w:ascii="標楷體" w:eastAsia="標楷體" w:hAnsi="標楷體" w:hint="eastAsia"/>
              </w:rPr>
            </w:pPr>
            <w:r w:rsidRPr="00822396">
              <w:rPr>
                <w:rFonts w:ascii="標楷體" w:eastAsia="標楷體" w:hAnsi="標楷體" w:hint="eastAsia"/>
              </w:rPr>
              <w:t>2. 公司登記管理作業及公司名稱及所營事業預查作業之註冊服務，需使用ActiveX 控制項註冊元件。</w:t>
            </w:r>
          </w:p>
        </w:tc>
        <w:tc>
          <w:tcPr>
            <w:tcW w:w="1276" w:type="dxa"/>
          </w:tcPr>
          <w:p w:rsidR="00822396" w:rsidRPr="009A1BBB" w:rsidRDefault="00822396">
            <w:pPr>
              <w:rPr>
                <w:rFonts w:ascii="標楷體" w:eastAsia="標楷體" w:hAnsi="標楷體" w:hint="eastAsia"/>
              </w:rPr>
            </w:pPr>
          </w:p>
        </w:tc>
      </w:tr>
    </w:tbl>
    <w:p w:rsidR="00FD2D2C" w:rsidRDefault="00FD2D2C"/>
    <w:p w:rsidR="00C206AA" w:rsidRDefault="00C206AA">
      <w:pPr>
        <w:rPr>
          <w:rFonts w:hint="eastAsia"/>
        </w:rPr>
      </w:pPr>
    </w:p>
    <w:p w:rsidR="00822396" w:rsidRDefault="00822396">
      <w:pPr>
        <w:rPr>
          <w:rFonts w:hint="eastAsia"/>
        </w:rPr>
      </w:pPr>
    </w:p>
    <w:p w:rsidR="00822396" w:rsidRDefault="00822396">
      <w:pPr>
        <w:rPr>
          <w:rFonts w:hint="eastAsia"/>
        </w:rPr>
      </w:pPr>
    </w:p>
    <w:p w:rsidR="00822396" w:rsidRDefault="00822396">
      <w:pPr>
        <w:rPr>
          <w:rFonts w:hint="eastAsia"/>
        </w:rPr>
      </w:pPr>
    </w:p>
    <w:p w:rsidR="00822396" w:rsidRDefault="00822396">
      <w:pPr>
        <w:rPr>
          <w:rFonts w:hint="eastAsia"/>
        </w:rPr>
      </w:pPr>
    </w:p>
    <w:p w:rsidR="00822396" w:rsidRDefault="00822396">
      <w:pPr>
        <w:rPr>
          <w:rFonts w:hint="eastAsia"/>
        </w:rPr>
      </w:pPr>
    </w:p>
    <w:p w:rsidR="00822396" w:rsidRDefault="00822396">
      <w:pPr>
        <w:rPr>
          <w:rFonts w:hint="eastAsia"/>
        </w:rPr>
      </w:pPr>
    </w:p>
    <w:p w:rsidR="00822396" w:rsidRDefault="00822396">
      <w:pPr>
        <w:rPr>
          <w:rFonts w:hint="eastAsia"/>
        </w:rPr>
      </w:pPr>
    </w:p>
    <w:p w:rsidR="00822396" w:rsidRDefault="00822396">
      <w:pPr>
        <w:rPr>
          <w:rFonts w:hint="eastAsia"/>
        </w:rPr>
      </w:pPr>
    </w:p>
    <w:p w:rsidR="00C206AA" w:rsidRDefault="00C206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2615"/>
        <w:gridCol w:w="1984"/>
        <w:gridCol w:w="2552"/>
      </w:tblGrid>
      <w:tr w:rsidR="00C206AA" w:rsidRPr="007D0436" w:rsidTr="002D46A2">
        <w:tc>
          <w:tcPr>
            <w:tcW w:w="1179"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權責主管</w:t>
            </w:r>
          </w:p>
        </w:tc>
        <w:tc>
          <w:tcPr>
            <w:tcW w:w="2615" w:type="dxa"/>
            <w:vAlign w:val="center"/>
          </w:tcPr>
          <w:p w:rsidR="00C206AA" w:rsidRPr="007D0436" w:rsidRDefault="00C206AA" w:rsidP="002D46A2">
            <w:pPr>
              <w:jc w:val="center"/>
              <w:rPr>
                <w:rFonts w:ascii="標楷體" w:eastAsia="標楷體" w:hAnsi="標楷體"/>
              </w:rPr>
            </w:pPr>
          </w:p>
        </w:tc>
        <w:tc>
          <w:tcPr>
            <w:tcW w:w="1984"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核准日期</w:t>
            </w:r>
          </w:p>
        </w:tc>
        <w:tc>
          <w:tcPr>
            <w:tcW w:w="2552"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年   月   日</w:t>
            </w:r>
          </w:p>
        </w:tc>
      </w:tr>
      <w:tr w:rsidR="00C206AA" w:rsidRPr="007D0436" w:rsidTr="002D46A2">
        <w:tc>
          <w:tcPr>
            <w:tcW w:w="1179"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執行人員</w:t>
            </w:r>
          </w:p>
        </w:tc>
        <w:tc>
          <w:tcPr>
            <w:tcW w:w="2615" w:type="dxa"/>
            <w:vAlign w:val="center"/>
          </w:tcPr>
          <w:p w:rsidR="00C206AA" w:rsidRPr="007D0436" w:rsidRDefault="00C206AA" w:rsidP="002D46A2">
            <w:pPr>
              <w:jc w:val="center"/>
              <w:rPr>
                <w:rFonts w:ascii="標楷體" w:eastAsia="標楷體" w:hAnsi="標楷體"/>
              </w:rPr>
            </w:pPr>
          </w:p>
        </w:tc>
        <w:tc>
          <w:tcPr>
            <w:tcW w:w="1984"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執行日期</w:t>
            </w:r>
          </w:p>
        </w:tc>
        <w:tc>
          <w:tcPr>
            <w:tcW w:w="2552"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年   月   日</w:t>
            </w:r>
          </w:p>
        </w:tc>
      </w:tr>
      <w:tr w:rsidR="00C206AA" w:rsidRPr="007D0436" w:rsidTr="002D46A2">
        <w:tc>
          <w:tcPr>
            <w:tcW w:w="1179"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申請人</w:t>
            </w:r>
          </w:p>
          <w:p w:rsidR="00C206AA" w:rsidRPr="007D0436" w:rsidRDefault="00C206AA" w:rsidP="002D46A2">
            <w:pPr>
              <w:jc w:val="center"/>
              <w:rPr>
                <w:rFonts w:ascii="標楷體" w:eastAsia="標楷體" w:hAnsi="標楷體"/>
              </w:rPr>
            </w:pPr>
            <w:r w:rsidRPr="007D0436">
              <w:rPr>
                <w:rFonts w:ascii="標楷體" w:eastAsia="標楷體" w:hAnsi="標楷體" w:hint="eastAsia"/>
              </w:rPr>
              <w:t>確認</w:t>
            </w:r>
          </w:p>
        </w:tc>
        <w:tc>
          <w:tcPr>
            <w:tcW w:w="2615" w:type="dxa"/>
            <w:vAlign w:val="center"/>
          </w:tcPr>
          <w:p w:rsidR="00C206AA" w:rsidRPr="007D0436" w:rsidRDefault="00C206AA" w:rsidP="002D46A2">
            <w:pPr>
              <w:jc w:val="center"/>
              <w:rPr>
                <w:rFonts w:ascii="標楷體" w:eastAsia="標楷體" w:hAnsi="標楷體"/>
              </w:rPr>
            </w:pPr>
          </w:p>
        </w:tc>
        <w:tc>
          <w:tcPr>
            <w:tcW w:w="1984"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確認日期</w:t>
            </w:r>
          </w:p>
        </w:tc>
        <w:tc>
          <w:tcPr>
            <w:tcW w:w="2552" w:type="dxa"/>
            <w:vAlign w:val="center"/>
          </w:tcPr>
          <w:p w:rsidR="00C206AA" w:rsidRPr="007D0436" w:rsidRDefault="00C206AA" w:rsidP="002D46A2">
            <w:pPr>
              <w:jc w:val="center"/>
              <w:rPr>
                <w:rFonts w:ascii="標楷體" w:eastAsia="標楷體" w:hAnsi="標楷體"/>
              </w:rPr>
            </w:pPr>
            <w:r w:rsidRPr="007D0436">
              <w:rPr>
                <w:rFonts w:ascii="標楷體" w:eastAsia="標楷體" w:hAnsi="標楷體" w:hint="eastAsia"/>
              </w:rPr>
              <w:t>年   月   日</w:t>
            </w:r>
          </w:p>
        </w:tc>
      </w:tr>
    </w:tbl>
    <w:p w:rsidR="00C206AA" w:rsidRDefault="00C206AA"/>
    <w:sectPr w:rsidR="00C206AA" w:rsidSect="007166E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0C" w:rsidRDefault="00DF690C" w:rsidP="00CB1800">
      <w:r>
        <w:separator/>
      </w:r>
    </w:p>
  </w:endnote>
  <w:endnote w:type="continuationSeparator" w:id="0">
    <w:p w:rsidR="00DF690C" w:rsidRDefault="00DF690C" w:rsidP="00CB1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0C" w:rsidRDefault="00DF690C" w:rsidP="00CB1800">
      <w:r>
        <w:separator/>
      </w:r>
    </w:p>
  </w:footnote>
  <w:footnote w:type="continuationSeparator" w:id="0">
    <w:p w:rsidR="00DF690C" w:rsidRDefault="00DF690C" w:rsidP="00CB1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D2C"/>
    <w:rsid w:val="002267EE"/>
    <w:rsid w:val="00235009"/>
    <w:rsid w:val="00307BB9"/>
    <w:rsid w:val="003B0A89"/>
    <w:rsid w:val="003F6390"/>
    <w:rsid w:val="00641CE3"/>
    <w:rsid w:val="007166EB"/>
    <w:rsid w:val="007D0436"/>
    <w:rsid w:val="00822396"/>
    <w:rsid w:val="00890657"/>
    <w:rsid w:val="008D3AF1"/>
    <w:rsid w:val="00996C2C"/>
    <w:rsid w:val="009A1BBB"/>
    <w:rsid w:val="009E305E"/>
    <w:rsid w:val="00A96378"/>
    <w:rsid w:val="00B84293"/>
    <w:rsid w:val="00C206AA"/>
    <w:rsid w:val="00C77A8A"/>
    <w:rsid w:val="00CB1800"/>
    <w:rsid w:val="00D32035"/>
    <w:rsid w:val="00D853B6"/>
    <w:rsid w:val="00DF690C"/>
    <w:rsid w:val="00E67082"/>
    <w:rsid w:val="00FD2D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B1800"/>
    <w:pPr>
      <w:tabs>
        <w:tab w:val="center" w:pos="4153"/>
        <w:tab w:val="right" w:pos="8306"/>
      </w:tabs>
      <w:snapToGrid w:val="0"/>
    </w:pPr>
    <w:rPr>
      <w:sz w:val="20"/>
      <w:szCs w:val="20"/>
    </w:rPr>
  </w:style>
  <w:style w:type="character" w:customStyle="1" w:styleId="a5">
    <w:name w:val="頁首 字元"/>
    <w:basedOn w:val="a0"/>
    <w:link w:val="a4"/>
    <w:uiPriority w:val="99"/>
    <w:semiHidden/>
    <w:rsid w:val="00CB1800"/>
    <w:rPr>
      <w:kern w:val="2"/>
    </w:rPr>
  </w:style>
  <w:style w:type="paragraph" w:styleId="a6">
    <w:name w:val="footer"/>
    <w:basedOn w:val="a"/>
    <w:link w:val="a7"/>
    <w:uiPriority w:val="99"/>
    <w:semiHidden/>
    <w:unhideWhenUsed/>
    <w:rsid w:val="00CB1800"/>
    <w:pPr>
      <w:tabs>
        <w:tab w:val="center" w:pos="4153"/>
        <w:tab w:val="right" w:pos="8306"/>
      </w:tabs>
      <w:snapToGrid w:val="0"/>
    </w:pPr>
    <w:rPr>
      <w:sz w:val="20"/>
      <w:szCs w:val="20"/>
    </w:rPr>
  </w:style>
  <w:style w:type="character" w:customStyle="1" w:styleId="a7">
    <w:name w:val="頁尾 字元"/>
    <w:basedOn w:val="a0"/>
    <w:link w:val="a6"/>
    <w:uiPriority w:val="99"/>
    <w:semiHidden/>
    <w:rsid w:val="00CB1800"/>
    <w:rPr>
      <w:kern w:val="2"/>
    </w:rPr>
  </w:style>
</w:styles>
</file>

<file path=word/webSettings.xml><?xml version="1.0" encoding="utf-8"?>
<w:webSettings xmlns:r="http://schemas.openxmlformats.org/officeDocument/2006/relationships" xmlns:w="http://schemas.openxmlformats.org/wordprocessingml/2006/main">
  <w:divs>
    <w:div w:id="21449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政府組態基準設定(GCB)例外原則申請單</dc:title>
  <dc:creator>weckl</dc:creator>
  <cp:lastModifiedBy>weckl</cp:lastModifiedBy>
  <cp:revision>4</cp:revision>
  <dcterms:created xsi:type="dcterms:W3CDTF">2015-11-01T05:35:00Z</dcterms:created>
  <dcterms:modified xsi:type="dcterms:W3CDTF">2015-11-01T05:52:00Z</dcterms:modified>
</cp:coreProperties>
</file>